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3" w:rsidRPr="00C03329" w:rsidRDefault="003B1CFF" w:rsidP="003B1CFF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C03329">
        <w:rPr>
          <w:rFonts w:ascii="Times New Roman" w:hAnsi="Times New Roman" w:cs="Times New Roman"/>
          <w:b/>
          <w:sz w:val="32"/>
          <w:szCs w:val="32"/>
        </w:rPr>
        <w:t>Техническая спецификация</w:t>
      </w:r>
      <w:r w:rsidRPr="00C03329">
        <w:rPr>
          <w:rFonts w:ascii="Times New Roman" w:hAnsi="Times New Roman" w:cs="Times New Roman"/>
          <w:b/>
          <w:sz w:val="32"/>
          <w:szCs w:val="32"/>
        </w:rPr>
        <w:tab/>
      </w:r>
    </w:p>
    <w:p w:rsidR="003C01A5" w:rsidRDefault="00691697" w:rsidP="003C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01A5"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 w:rsidR="003C01A5">
        <w:rPr>
          <w:rFonts w:ascii="Times New Roman" w:hAnsi="Times New Roman" w:cs="Times New Roman"/>
          <w:sz w:val="28"/>
          <w:szCs w:val="28"/>
        </w:rPr>
        <w:t xml:space="preserve"> летнее</w:t>
      </w:r>
      <w:r w:rsidR="003C01A5"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C01A5"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="003C01A5"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="003C01A5"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="003C01A5"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3C01A5" w:rsidRPr="009E6AF5" w:rsidRDefault="003C01A5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396F60" w:rsidRDefault="00396F60" w:rsidP="00F83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1A5" w:rsidRDefault="004E7422" w:rsidP="003C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="003C01A5"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 w:rsidR="003C01A5">
        <w:rPr>
          <w:rFonts w:ascii="Times New Roman" w:hAnsi="Times New Roman" w:cs="Times New Roman"/>
          <w:sz w:val="28"/>
          <w:szCs w:val="28"/>
        </w:rPr>
        <w:t xml:space="preserve"> летнее</w:t>
      </w:r>
      <w:r w:rsidR="003C01A5"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C01A5"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="003C01A5"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="003C01A5"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="003C01A5"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3C01A5" w:rsidRDefault="003C01A5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3C01A5" w:rsidRDefault="003C01A5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Лот №5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№7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№8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№9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lastRenderedPageBreak/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№10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№11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№12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№13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</w:t>
      </w:r>
      <w:r w:rsidRPr="00DF1EB3">
        <w:rPr>
          <w:rFonts w:ascii="Times New Roman" w:hAnsi="Times New Roman" w:cs="Times New Roman"/>
          <w:sz w:val="28"/>
          <w:szCs w:val="28"/>
        </w:rPr>
        <w:lastRenderedPageBreak/>
        <w:t>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59" w:rsidRDefault="00A26159" w:rsidP="00A2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№14</w:t>
      </w:r>
      <w:r w:rsidRPr="004E7422">
        <w:rPr>
          <w:rFonts w:ascii="Times New Roman" w:hAnsi="Times New Roman" w:cs="Times New Roman"/>
          <w:b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4E7422">
        <w:rPr>
          <w:rFonts w:ascii="Times New Roman" w:hAnsi="Times New Roman" w:cs="Times New Roman"/>
          <w:sz w:val="28"/>
          <w:szCs w:val="28"/>
        </w:rPr>
        <w:tab/>
      </w:r>
      <w:r w:rsidRPr="00DF1EB3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DF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EB3">
        <w:rPr>
          <w:rFonts w:ascii="Times New Roman" w:hAnsi="Times New Roman" w:cs="Times New Roman"/>
          <w:sz w:val="28"/>
          <w:szCs w:val="28"/>
        </w:rPr>
        <w:t>цетановое</w:t>
      </w:r>
      <w:proofErr w:type="spellEnd"/>
      <w:r w:rsidRPr="00DF1EB3">
        <w:rPr>
          <w:rFonts w:ascii="Times New Roman" w:hAnsi="Times New Roman" w:cs="Times New Roman"/>
          <w:sz w:val="28"/>
          <w:szCs w:val="28"/>
        </w:rPr>
        <w:t xml:space="preserve"> число не менее 40, температура </w:t>
      </w:r>
      <w:proofErr w:type="gramStart"/>
      <w:r w:rsidRPr="00DF1EB3">
        <w:rPr>
          <w:rFonts w:ascii="Times New Roman" w:hAnsi="Times New Roman" w:cs="Times New Roman"/>
          <w:sz w:val="28"/>
          <w:szCs w:val="28"/>
        </w:rPr>
        <w:t>вспышки</w:t>
      </w:r>
      <w:proofErr w:type="gramEnd"/>
      <w:r w:rsidRPr="00DF1EB3">
        <w:rPr>
          <w:rFonts w:ascii="Times New Roman" w:hAnsi="Times New Roman" w:cs="Times New Roman"/>
          <w:sz w:val="28"/>
          <w:szCs w:val="28"/>
        </w:rPr>
        <w:t xml:space="preserve"> определяемая в закрытом тигле не ниже 52°С, массовая доля серы, мг/кг не более 500; зольность не более 0,01%, плотность при 20°С, кг/м³, не более 860; содержание механических примесей, воды - не более 0,05%.</w:t>
      </w:r>
    </w:p>
    <w:p w:rsidR="00A26159" w:rsidRDefault="00A26159" w:rsidP="00A261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ачество дизельного топлива должно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союза «О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9E6AF5">
        <w:rPr>
          <w:rFonts w:ascii="Times New Roman" w:hAnsi="Times New Roman" w:cs="Times New Roman"/>
          <w:sz w:val="28"/>
          <w:szCs w:val="28"/>
          <w:lang w:val="ru-RU"/>
        </w:rPr>
        <w:t>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9E6A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9E6AF5">
        <w:rPr>
          <w:rFonts w:ascii="Times New Roman" w:hAnsi="Times New Roman" w:cs="Times New Roman"/>
          <w:sz w:val="28"/>
          <w:szCs w:val="28"/>
          <w:lang w:val="ru-RU"/>
        </w:rPr>
        <w:t xml:space="preserve"> ТС 013/2011).</w:t>
      </w:r>
    </w:p>
    <w:p w:rsidR="00A26159" w:rsidRDefault="00A26159" w:rsidP="003C01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2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25"/>
    <w:rsid w:val="00033BF8"/>
    <w:rsid w:val="00103999"/>
    <w:rsid w:val="002514E6"/>
    <w:rsid w:val="002706CB"/>
    <w:rsid w:val="00371839"/>
    <w:rsid w:val="00396F60"/>
    <w:rsid w:val="003B1CFF"/>
    <w:rsid w:val="003C01A5"/>
    <w:rsid w:val="004E7422"/>
    <w:rsid w:val="004F5381"/>
    <w:rsid w:val="00516E21"/>
    <w:rsid w:val="005C1178"/>
    <w:rsid w:val="00691697"/>
    <w:rsid w:val="006D2640"/>
    <w:rsid w:val="006D2FDF"/>
    <w:rsid w:val="007304A0"/>
    <w:rsid w:val="007466F7"/>
    <w:rsid w:val="00755D9A"/>
    <w:rsid w:val="008221AF"/>
    <w:rsid w:val="008A3326"/>
    <w:rsid w:val="008A4F25"/>
    <w:rsid w:val="008C40C3"/>
    <w:rsid w:val="008F7EF8"/>
    <w:rsid w:val="0092389F"/>
    <w:rsid w:val="00A26159"/>
    <w:rsid w:val="00BF5560"/>
    <w:rsid w:val="00C03329"/>
    <w:rsid w:val="00DA0DF8"/>
    <w:rsid w:val="00DA3691"/>
    <w:rsid w:val="00F4150A"/>
    <w:rsid w:val="00F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8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8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595A-0A2C-44E4-BA4B-19390D0C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С Балтыбеков</dc:creator>
  <cp:lastModifiedBy>Нуржан Т Абилдаев</cp:lastModifiedBy>
  <cp:revision>24</cp:revision>
  <cp:lastPrinted>2018-01-26T09:45:00Z</cp:lastPrinted>
  <dcterms:created xsi:type="dcterms:W3CDTF">2017-01-30T05:05:00Z</dcterms:created>
  <dcterms:modified xsi:type="dcterms:W3CDTF">2018-06-25T08:20:00Z</dcterms:modified>
</cp:coreProperties>
</file>